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B3" w:rsidRDefault="002944B3" w:rsidP="002944B3">
      <w:pPr>
        <w:jc w:val="center"/>
        <w:rPr>
          <w:b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2944B3" w:rsidRDefault="002944B3" w:rsidP="002944B3">
      <w:pPr>
        <w:jc w:val="center"/>
        <w:rPr>
          <w:b/>
          <w:sz w:val="28"/>
          <w:szCs w:val="28"/>
        </w:rPr>
      </w:pPr>
    </w:p>
    <w:p w:rsidR="00821547" w:rsidRDefault="002944B3" w:rsidP="00821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городского округа Домодедово</w:t>
      </w:r>
    </w:p>
    <w:p w:rsidR="002944B3" w:rsidRDefault="00821547" w:rsidP="002944B3">
      <w:pPr>
        <w:jc w:val="center"/>
        <w:rPr>
          <w:b/>
          <w:sz w:val="28"/>
          <w:szCs w:val="28"/>
        </w:rPr>
      </w:pPr>
      <w:r w:rsidRPr="008215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реализации годового Плана работы </w:t>
      </w:r>
    </w:p>
    <w:p w:rsidR="002944B3" w:rsidRDefault="00821547" w:rsidP="002944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2944B3">
        <w:rPr>
          <w:b/>
          <w:sz w:val="28"/>
          <w:szCs w:val="28"/>
        </w:rPr>
        <w:t xml:space="preserve"> год</w:t>
      </w: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Домодедово</w:t>
      </w:r>
    </w:p>
    <w:p w:rsidR="002944B3" w:rsidRDefault="00821547" w:rsidP="002944B3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2944B3" w:rsidRDefault="002944B3" w:rsidP="002944B3">
      <w:pPr>
        <w:jc w:val="center"/>
        <w:rPr>
          <w:sz w:val="28"/>
          <w:szCs w:val="28"/>
        </w:rPr>
      </w:pPr>
    </w:p>
    <w:p w:rsidR="002944B3" w:rsidRDefault="002944B3" w:rsidP="002944B3">
      <w:pPr>
        <w:ind w:firstLine="900"/>
        <w:jc w:val="both"/>
      </w:pPr>
      <w:r>
        <w:lastRenderedPageBreak/>
        <w:t>В соответствии с Бюджетным кодексом Российской Федерации, Уставом городского округа Домодедово, Положением о Счетной палате городского округа Домодедово, Положением «О бюджетном процессе в городском округе Домодедово» Счетная палата городского округа Домодедово является участником всех этапов бюджетного процесса.</w:t>
      </w:r>
    </w:p>
    <w:p w:rsidR="002944B3" w:rsidRDefault="002944B3" w:rsidP="002944B3">
      <w:pPr>
        <w:ind w:firstLine="900"/>
        <w:jc w:val="both"/>
      </w:pPr>
      <w:proofErr w:type="gramStart"/>
      <w:r>
        <w:t>Правовое регулирование организации и деятельности Счетной палаты основывается на Конституции Российской Федерации и осуществляется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нормативными правовыми актами.</w:t>
      </w:r>
      <w:proofErr w:type="gramEnd"/>
    </w:p>
    <w:p w:rsidR="002944B3" w:rsidRDefault="002944B3" w:rsidP="002944B3">
      <w:pPr>
        <w:ind w:firstLine="900"/>
        <w:jc w:val="both"/>
      </w:pPr>
      <w:r>
        <w:t>Деятельность Счетной палаты в 202</w:t>
      </w:r>
      <w:r w:rsidR="005B6A28">
        <w:t>3</w:t>
      </w:r>
      <w:r>
        <w:t xml:space="preserve"> году происходила в </w:t>
      </w:r>
      <w:proofErr w:type="gramStart"/>
      <w:r>
        <w:t>рамках</w:t>
      </w:r>
      <w:proofErr w:type="gramEnd"/>
      <w:r>
        <w:t xml:space="preserve"> возложенных на неё действующим законодательством полномочий. В процессе реализации задач Счетная палата осуществляла контрольную, экспертно-аналитическую, информационную и иную деятельность, обеспечивая единую систему </w:t>
      </w:r>
      <w:proofErr w:type="gramStart"/>
      <w:r>
        <w:t>контроля за</w:t>
      </w:r>
      <w:proofErr w:type="gramEnd"/>
      <w:r>
        <w:t xml:space="preserve"> принятием и исполнением бюджета городского округа Домодедово.</w:t>
      </w: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итоги деятельности Счетной палаты в 202</w:t>
      </w:r>
      <w:r w:rsidR="005B6A28">
        <w:rPr>
          <w:b/>
        </w:rPr>
        <w:t>3</w:t>
      </w:r>
      <w:r>
        <w:rPr>
          <w:b/>
        </w:rPr>
        <w:t xml:space="preserve"> году</w:t>
      </w:r>
    </w:p>
    <w:p w:rsidR="002944B3" w:rsidRDefault="002944B3" w:rsidP="002944B3">
      <w:pPr>
        <w:jc w:val="center"/>
        <w:rPr>
          <w:b/>
        </w:rPr>
      </w:pPr>
    </w:p>
    <w:p w:rsidR="002944B3" w:rsidRDefault="002944B3" w:rsidP="002944B3">
      <w:pPr>
        <w:ind w:firstLine="900"/>
        <w:jc w:val="both"/>
      </w:pPr>
      <w:proofErr w:type="gramStart"/>
      <w:r>
        <w:t>В 202</w:t>
      </w:r>
      <w:r w:rsidR="005B6A28">
        <w:t>3</w:t>
      </w:r>
      <w:r>
        <w:t xml:space="preserve"> году Счетная палата осуществляла свою работу согласно цели и полномочиям, определенным Бюджетным кодексом Российской Федерации, федеральным законодательством, законами и иными нормативными правовыми актами субъекта Российской Федерации, Уставом муниципального образования «Городской округ Домодедово Московской области», Положением о Счетной палате и нормативными правовыми актами муниципального образования «Городской округ Домодедово Московской области».</w:t>
      </w:r>
      <w:proofErr w:type="gramEnd"/>
    </w:p>
    <w:p w:rsidR="002944B3" w:rsidRDefault="002944B3" w:rsidP="002944B3">
      <w:pPr>
        <w:ind w:firstLine="900"/>
        <w:jc w:val="both"/>
      </w:pPr>
      <w:r>
        <w:t xml:space="preserve">Приоритетной задачей контрольных и экспертно-аналитических мероприятий Счетной палаты являлся </w:t>
      </w:r>
      <w:proofErr w:type="gramStart"/>
      <w:r>
        <w:t>контроль за</w:t>
      </w:r>
      <w:proofErr w:type="gramEnd"/>
      <w:r>
        <w:t xml:space="preserve"> формированием и исполнением бюджета городского округа Домодедово.</w:t>
      </w:r>
    </w:p>
    <w:p w:rsidR="002944B3" w:rsidRDefault="002944B3" w:rsidP="002944B3">
      <w:pPr>
        <w:ind w:firstLine="900"/>
        <w:jc w:val="both"/>
      </w:pPr>
      <w:r>
        <w:t>В 202</w:t>
      </w:r>
      <w:r w:rsidR="005B6A28">
        <w:t>3</w:t>
      </w:r>
      <w:r>
        <w:t xml:space="preserve"> году работа Счетной палаты строилась на основе принципов функционирования деятельности Счетной палаты в сфере муниципальных финансов: законности, объективности, независимости, гласности и соблюдения профессиональной этики.</w:t>
      </w:r>
    </w:p>
    <w:p w:rsidR="002944B3" w:rsidRDefault="002944B3" w:rsidP="002944B3">
      <w:pPr>
        <w:ind w:firstLine="900"/>
        <w:jc w:val="both"/>
      </w:pPr>
      <w:r>
        <w:t>План работы Счетной палаты на 202</w:t>
      </w:r>
      <w:r w:rsidR="005B6A28">
        <w:t>3</w:t>
      </w:r>
      <w:r>
        <w:t xml:space="preserve"> год был сформирован исходя из необходимости реализации закрепленных за ней полномочий, с учетом предложений  Совета депутатов городского округа Домодедово, депутатских комиссий и Главы городского округа Домодедово.</w:t>
      </w:r>
    </w:p>
    <w:p w:rsidR="002944B3" w:rsidRDefault="005B6A28" w:rsidP="002944B3">
      <w:pPr>
        <w:ind w:firstLine="900"/>
        <w:jc w:val="both"/>
      </w:pPr>
      <w:r>
        <w:t>Планом работы на 2023</w:t>
      </w:r>
      <w:r w:rsidR="002944B3">
        <w:t xml:space="preserve"> год было предусмотрено проведение контрольных и экспертно-аналитических мероприятий, а также мероприятий информационного характера.</w:t>
      </w:r>
    </w:p>
    <w:p w:rsidR="002944B3" w:rsidRDefault="005B6A28" w:rsidP="002944B3">
      <w:pPr>
        <w:ind w:firstLine="900"/>
        <w:jc w:val="both"/>
      </w:pPr>
      <w:r>
        <w:t>Всего в 2023</w:t>
      </w:r>
      <w:r w:rsidR="002944B3">
        <w:t xml:space="preserve"> году проведено 1</w:t>
      </w:r>
      <w:r>
        <w:t>8</w:t>
      </w:r>
      <w:r w:rsidR="002944B3">
        <w:t xml:space="preserve"> мероприятий, в том числе:</w:t>
      </w:r>
    </w:p>
    <w:p w:rsidR="002944B3" w:rsidRDefault="005B6A28" w:rsidP="002944B3">
      <w:pPr>
        <w:ind w:firstLine="900"/>
        <w:jc w:val="both"/>
      </w:pPr>
      <w:r>
        <w:t>8</w:t>
      </w:r>
      <w:r w:rsidR="002944B3">
        <w:t xml:space="preserve"> контрольных и 1</w:t>
      </w:r>
      <w:r>
        <w:t>0</w:t>
      </w:r>
      <w:r w:rsidR="002944B3">
        <w:t xml:space="preserve"> экспертно-аналитических мероприятий.</w:t>
      </w:r>
    </w:p>
    <w:p w:rsidR="002944B3" w:rsidRDefault="002944B3" w:rsidP="002944B3">
      <w:pPr>
        <w:ind w:firstLine="900"/>
        <w:jc w:val="both"/>
      </w:pPr>
      <w:proofErr w:type="gramStart"/>
      <w:r>
        <w:t>Проведен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в части результативности (эффективности и экономности) использования муниципальных и иных ресурсов, направленных на дошкольное, дополнительное и общее образование, на развитие физической культуры и спорта, общегосударственные вопросы,  на реализацию полномочий органами местного самоуправления в сфере управления и распоряжения акциями, находящимися в муниципальной собственности муниципального образования</w:t>
      </w:r>
      <w:proofErr w:type="gramEnd"/>
      <w:r>
        <w:t xml:space="preserve"> «городской округ Домодедово Московской области».</w:t>
      </w:r>
    </w:p>
    <w:p w:rsidR="002944B3" w:rsidRDefault="002944B3" w:rsidP="002944B3">
      <w:pPr>
        <w:ind w:firstLine="900"/>
        <w:jc w:val="both"/>
      </w:pPr>
      <w:r>
        <w:lastRenderedPageBreak/>
        <w:t>Среди экспертно-аналитических мероприятий, подготовленных в 202</w:t>
      </w:r>
      <w:r w:rsidR="005B6A28">
        <w:t>3</w:t>
      </w:r>
      <w:r>
        <w:t xml:space="preserve"> году, особое место занимает заключение по внешней проверке «Отчета об исполнении бюджета городского округа Домодедово за 202</w:t>
      </w:r>
      <w:r w:rsidR="005B6A28">
        <w:t>2</w:t>
      </w:r>
      <w:r>
        <w:t xml:space="preserve"> год» и заключение по проекту решения Совета депутатов городского округа Домодедово «О бюджете городского округа Домодедово на 202</w:t>
      </w:r>
      <w:r w:rsidR="005B6A28">
        <w:t>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годов».</w:t>
      </w:r>
    </w:p>
    <w:p w:rsidR="002944B3" w:rsidRDefault="002944B3" w:rsidP="002944B3">
      <w:pPr>
        <w:ind w:firstLine="900"/>
        <w:jc w:val="both"/>
      </w:pPr>
      <w:r>
        <w:t>Таким образом, финансовый контроль осуществлялся в форме контрольных и экспертно-аналитических мероприятий. Независимо от тематики и объектов, ключевой задачей каждого мероприятия была оценка эффективности использования бюджетных средств и муниципальной собственности.</w:t>
      </w: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Контрольная деятельность</w:t>
      </w:r>
    </w:p>
    <w:p w:rsidR="002944B3" w:rsidRDefault="002944B3" w:rsidP="002944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План работы Счетной палаты на 202</w:t>
      </w:r>
      <w:r w:rsidR="005B6A2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сформирован, исходя из необходимости реализации задач, поставленных перед Счетной палатой, с учетом поручений Совета депутатов городского округа Домодедово, предложений Главы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В соответствии с изменениями, внесенными в план  работы  Счетной палаты  на 2022 год, </w:t>
      </w:r>
      <w:r w:rsidR="005B6A28">
        <w:rPr>
          <w:rFonts w:ascii="Times New Roman" w:hAnsi="Times New Roman"/>
          <w:sz w:val="24"/>
          <w:szCs w:val="24"/>
          <w:lang w:eastAsia="ru-RU"/>
        </w:rPr>
        <w:t xml:space="preserve"> в отчетном периоде проведено 8</w:t>
      </w:r>
      <w:r>
        <w:rPr>
          <w:rFonts w:ascii="Times New Roman" w:hAnsi="Times New Roman"/>
          <w:sz w:val="24"/>
          <w:szCs w:val="24"/>
          <w:lang w:eastAsia="ru-RU"/>
        </w:rPr>
        <w:t xml:space="preserve">   контрольных  мероприятий и 1</w:t>
      </w:r>
      <w:r w:rsidR="005B6A28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экспертно-аналитических мероприятий, в том числе: внешняя проверка отче</w:t>
      </w:r>
      <w:r w:rsidR="005B6A28">
        <w:rPr>
          <w:rFonts w:ascii="Times New Roman" w:hAnsi="Times New Roman"/>
          <w:sz w:val="24"/>
          <w:szCs w:val="24"/>
          <w:lang w:eastAsia="ru-RU"/>
        </w:rPr>
        <w:t>та об исполнении бюджета за 2022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средств.</w:t>
      </w:r>
    </w:p>
    <w:p w:rsidR="002944B3" w:rsidRDefault="002944B3" w:rsidP="002944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Общий объем средств, охваченных контрольными мероп</w:t>
      </w:r>
      <w:r w:rsidR="005B6A28">
        <w:rPr>
          <w:rFonts w:ascii="Times New Roman" w:hAnsi="Times New Roman"/>
          <w:sz w:val="24"/>
          <w:szCs w:val="24"/>
        </w:rPr>
        <w:t>риятиями в отчетном периоде 2023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5B6A28">
        <w:rPr>
          <w:rFonts w:ascii="Times New Roman" w:hAnsi="Times New Roman"/>
          <w:sz w:val="24"/>
          <w:szCs w:val="24"/>
        </w:rPr>
        <w:t>4 387 236,4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2944B3" w:rsidRDefault="002944B3" w:rsidP="002944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 </w:t>
      </w:r>
      <w:r w:rsidR="005B6A28">
        <w:rPr>
          <w:rFonts w:ascii="Times New Roman" w:hAnsi="Times New Roman"/>
          <w:sz w:val="24"/>
          <w:szCs w:val="24"/>
        </w:rPr>
        <w:t>17 042,18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2944B3" w:rsidRDefault="002944B3" w:rsidP="002944B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</w:t>
      </w:r>
      <w:r w:rsidR="005B6A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color w:val="08206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заключений по внесению изменений в муниципальные целевые программы. </w:t>
      </w:r>
    </w:p>
    <w:p w:rsidR="002944B3" w:rsidRDefault="002944B3" w:rsidP="002944B3">
      <w:pPr>
        <w:jc w:val="center"/>
        <w:rPr>
          <w:b/>
        </w:rPr>
      </w:pPr>
    </w:p>
    <w:p w:rsidR="002944B3" w:rsidRDefault="002944B3" w:rsidP="002944B3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Экспертно-аналитическая деятельность</w:t>
      </w:r>
    </w:p>
    <w:p w:rsidR="002944B3" w:rsidRDefault="002944B3" w:rsidP="002944B3">
      <w:pPr>
        <w:ind w:firstLine="900"/>
        <w:jc w:val="both"/>
      </w:pPr>
      <w:r>
        <w:t>Экспертно-аналитические мероприятия в 202</w:t>
      </w:r>
      <w:r w:rsidR="005B6A28">
        <w:t>3</w:t>
      </w:r>
      <w:r>
        <w:t xml:space="preserve"> году направлены на обеспечение единой системы контроля, реализуемого на стадиях:</w:t>
      </w:r>
    </w:p>
    <w:p w:rsidR="002944B3" w:rsidRDefault="002944B3" w:rsidP="002944B3">
      <w:pPr>
        <w:ind w:firstLine="900"/>
        <w:jc w:val="both"/>
      </w:pPr>
      <w:proofErr w:type="gramStart"/>
      <w:r>
        <w:t>- предварительного контроля, в рамках проведения экспертизы проекта «О бюджете городского округа Домодедово на 202</w:t>
      </w:r>
      <w:r w:rsidR="005B6A28">
        <w:t>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годов», проектов решений Совета депутатов городского округа Домодедово, предусматривающих расходы, осуществляемые за счет средств бюджета городского округа Домодедово, или содержащих вопросы соблюдения установленного порядка распоряжения муниципальным имуществом и других документов, поступивших в Счетную палату для подготовки заключений или предложений;</w:t>
      </w:r>
      <w:proofErr w:type="gramEnd"/>
    </w:p>
    <w:p w:rsidR="002944B3" w:rsidRDefault="002944B3" w:rsidP="002944B3">
      <w:pPr>
        <w:ind w:firstLine="900"/>
        <w:jc w:val="both"/>
      </w:pPr>
      <w:r>
        <w:t>-  последующего контроля – за исполнением бюджета городского округа Домодедово в 202</w:t>
      </w:r>
      <w:r w:rsidR="005B6A28">
        <w:t>3</w:t>
      </w:r>
      <w:r>
        <w:t xml:space="preserve"> году.</w:t>
      </w:r>
    </w:p>
    <w:p w:rsidR="002944B3" w:rsidRDefault="002944B3" w:rsidP="002944B3">
      <w:pPr>
        <w:ind w:firstLine="900"/>
        <w:jc w:val="both"/>
      </w:pPr>
      <w:r>
        <w:t>В ходе экспертно-аналитической деятельности в 202</w:t>
      </w:r>
      <w:r w:rsidR="005B6A28">
        <w:t>3</w:t>
      </w:r>
      <w:r>
        <w:t xml:space="preserve"> году уделялось основное внимание профилактике нарушений, определению эффективности и целесообразности расходования финансовых ресурсов городского округа Домодедово.</w:t>
      </w:r>
    </w:p>
    <w:p w:rsidR="002944B3" w:rsidRDefault="002944B3" w:rsidP="002944B3">
      <w:pPr>
        <w:ind w:firstLine="900"/>
        <w:jc w:val="both"/>
      </w:pPr>
      <w:r>
        <w:t>Среди экспертно-аналитических мероприятий, подготовленных в 202</w:t>
      </w:r>
      <w:r w:rsidR="005B6A28">
        <w:t>3</w:t>
      </w:r>
      <w:r>
        <w:t xml:space="preserve"> году, особое место занимают заключения на проекты решений Совета депутатов городского округа Домодедово «О внесении изменений в бюджет горо</w:t>
      </w:r>
      <w:r w:rsidR="005B6A28">
        <w:t>дского округа Домодедово» в 2023</w:t>
      </w:r>
      <w:r>
        <w:t xml:space="preserve"> году.</w:t>
      </w:r>
    </w:p>
    <w:p w:rsidR="002944B3" w:rsidRDefault="002944B3" w:rsidP="002944B3">
      <w:pPr>
        <w:ind w:firstLine="900"/>
        <w:jc w:val="both"/>
      </w:pPr>
      <w:r>
        <w:t xml:space="preserve">В рамках предварительного </w:t>
      </w:r>
      <w:proofErr w:type="gramStart"/>
      <w:r>
        <w:t>контроля за</w:t>
      </w:r>
      <w:proofErr w:type="gramEnd"/>
      <w:r>
        <w:t xml:space="preserve"> формированием бюджета горо</w:t>
      </w:r>
      <w:r w:rsidR="005B6A28">
        <w:t>дского округа Домодедово на 2024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 Счетной палатой в 4 квартале 202</w:t>
      </w:r>
      <w:r w:rsidR="005B6A28">
        <w:t>3</w:t>
      </w:r>
      <w:r>
        <w:t xml:space="preserve"> года:</w:t>
      </w:r>
    </w:p>
    <w:p w:rsidR="002944B3" w:rsidRDefault="002944B3" w:rsidP="002944B3">
      <w:pPr>
        <w:ind w:firstLine="900"/>
        <w:jc w:val="both"/>
      </w:pPr>
      <w:r>
        <w:t>1. Проанализированы основные показатели прогноза социально-экономического развития городского округа Домодедово на 202</w:t>
      </w:r>
      <w:r w:rsidR="005B6A28">
        <w:t>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годов;</w:t>
      </w:r>
    </w:p>
    <w:p w:rsidR="002944B3" w:rsidRDefault="002944B3" w:rsidP="002944B3">
      <w:pPr>
        <w:ind w:firstLine="900"/>
        <w:jc w:val="both"/>
      </w:pPr>
      <w:r>
        <w:lastRenderedPageBreak/>
        <w:t>2. Осуществлена проверка соответствия представленного проекта решения Совета депутатов городского округа Домодедово «О бюджете городского округа Домодедово на 202</w:t>
      </w:r>
      <w:r w:rsidR="005B6A28">
        <w:t>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годов» действующему законодательству.</w:t>
      </w:r>
    </w:p>
    <w:p w:rsidR="002944B3" w:rsidRDefault="002944B3" w:rsidP="002944B3">
      <w:pPr>
        <w:ind w:firstLine="900"/>
        <w:jc w:val="both"/>
      </w:pPr>
      <w:r>
        <w:t>По результатам экспертизы подготовлено и направлено в Совет депутатов городского округа Домодедово заключение на проект решения Совета депутатов городского округа Домодедово «О бюджете городского округа Домодедово на 202</w:t>
      </w:r>
      <w:r w:rsidR="005B6A28">
        <w:t>4</w:t>
      </w:r>
      <w:r>
        <w:t xml:space="preserve"> год и плановый период 202</w:t>
      </w:r>
      <w:r w:rsidR="005B6A28">
        <w:t>5</w:t>
      </w:r>
      <w:r>
        <w:t xml:space="preserve"> и 202</w:t>
      </w:r>
      <w:r w:rsidR="005B6A28">
        <w:t>6</w:t>
      </w:r>
      <w:r>
        <w:t xml:space="preserve"> годов».</w:t>
      </w:r>
    </w:p>
    <w:p w:rsidR="002944B3" w:rsidRDefault="002944B3" w:rsidP="002944B3">
      <w:pPr>
        <w:ind w:firstLine="900"/>
        <w:jc w:val="both"/>
      </w:pPr>
      <w:r>
        <w:t>В рамках последующего контроля в 202</w:t>
      </w:r>
      <w:r w:rsidR="005B6A28">
        <w:t>3</w:t>
      </w:r>
      <w:r>
        <w:t xml:space="preserve"> году проведена работа по проведению необходимого комплекса экспертно-аналитических мероприятий, позволивших подготовить заключение на отчет «Об исполнении бюджета городского округа Домодедово за 202</w:t>
      </w:r>
      <w:r w:rsidR="005B6A28">
        <w:t>2</w:t>
      </w:r>
      <w:r>
        <w:t xml:space="preserve"> год» в соответствии с требованиями Бюджетного кодекса Российской Федерации.</w:t>
      </w:r>
    </w:p>
    <w:p w:rsidR="002944B3" w:rsidRDefault="002944B3" w:rsidP="002944B3">
      <w:pPr>
        <w:ind w:firstLine="900"/>
        <w:jc w:val="both"/>
      </w:pPr>
      <w:r>
        <w:t>Счетной палатой в 202</w:t>
      </w:r>
      <w:r w:rsidR="005B6A28">
        <w:t>3</w:t>
      </w:r>
      <w:r>
        <w:t xml:space="preserve"> году были подготовлены заключения на проекты решений Совета депутатов городского округа Домодедово, которые касались широкого круга вопросов бюджетной и социальной политики городского округа Домодедово.</w:t>
      </w: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Информационная работа</w:t>
      </w:r>
    </w:p>
    <w:p w:rsidR="002944B3" w:rsidRDefault="002944B3" w:rsidP="002944B3">
      <w:pPr>
        <w:ind w:firstLine="900"/>
        <w:jc w:val="both"/>
      </w:pPr>
      <w:r>
        <w:t>Одним из основных принципов деятельности Счетной палаты, наряду с законностью, объективностью, эффективностью, является реализация принципа гласности.</w:t>
      </w:r>
    </w:p>
    <w:p w:rsidR="002944B3" w:rsidRDefault="002944B3" w:rsidP="002944B3">
      <w:pPr>
        <w:ind w:firstLine="900"/>
        <w:jc w:val="both"/>
      </w:pPr>
      <w:r>
        <w:t>В целях оперативного информирования руководителей органов местного самоуправления, населения и общественности о деятельности Счетной палаты, функционировал информационный раздел Счетной палаты на сайте Ассоциации контрольно-счетных органов Российской Федерации. В данном разделе опубликовано:</w:t>
      </w:r>
    </w:p>
    <w:p w:rsidR="002944B3" w:rsidRDefault="002944B3" w:rsidP="002944B3">
      <w:pPr>
        <w:ind w:firstLine="900"/>
        <w:jc w:val="both"/>
      </w:pPr>
      <w:r>
        <w:t>- нормативно-правовая база деятельности Счетной палаты;</w:t>
      </w:r>
    </w:p>
    <w:p w:rsidR="002944B3" w:rsidRDefault="002944B3" w:rsidP="002944B3">
      <w:pPr>
        <w:ind w:firstLine="900"/>
        <w:jc w:val="both"/>
      </w:pPr>
      <w:r>
        <w:t>- структура и состав Счетной палаты;</w:t>
      </w:r>
    </w:p>
    <w:p w:rsidR="002944B3" w:rsidRDefault="002944B3" w:rsidP="002944B3">
      <w:pPr>
        <w:ind w:firstLine="900"/>
        <w:jc w:val="both"/>
      </w:pPr>
      <w:r>
        <w:t>- планы работ Счетной палаты;</w:t>
      </w:r>
    </w:p>
    <w:p w:rsidR="002944B3" w:rsidRDefault="002944B3" w:rsidP="002944B3">
      <w:pPr>
        <w:ind w:firstLine="900"/>
        <w:jc w:val="both"/>
      </w:pPr>
      <w:r>
        <w:t>- годовые отчеты о деятельности Счетной палаты.</w:t>
      </w:r>
    </w:p>
    <w:p w:rsidR="002944B3" w:rsidRDefault="002944B3" w:rsidP="002944B3">
      <w:pPr>
        <w:ind w:firstLine="900"/>
        <w:jc w:val="both"/>
      </w:pPr>
      <w:r>
        <w:t>В 202</w:t>
      </w:r>
      <w:r w:rsidR="005B6A28">
        <w:t>3</w:t>
      </w:r>
      <w:r>
        <w:t xml:space="preserve"> году при реализации информационных полномочий Счетная палата осуществляла:</w:t>
      </w:r>
    </w:p>
    <w:p w:rsidR="002944B3" w:rsidRDefault="002944B3" w:rsidP="002944B3">
      <w:pPr>
        <w:ind w:firstLine="900"/>
        <w:jc w:val="both"/>
      </w:pPr>
      <w:r>
        <w:t>- направление отчетов о результатах проведенных контрольных мероприятий в Совет депутатов городского округа Домодедово и Главе городского округа Домодедово;</w:t>
      </w:r>
    </w:p>
    <w:p w:rsidR="002944B3" w:rsidRDefault="002944B3" w:rsidP="002944B3">
      <w:pPr>
        <w:ind w:firstLine="900"/>
        <w:jc w:val="both"/>
      </w:pPr>
      <w:r>
        <w:t>- направление заключений по результатам проведенных экспертно-аналитических мероприятий в Совет депутатов городского округа Домодедово;</w:t>
      </w:r>
    </w:p>
    <w:p w:rsidR="002944B3" w:rsidRDefault="002944B3" w:rsidP="002944B3">
      <w:pPr>
        <w:ind w:firstLine="900"/>
        <w:jc w:val="both"/>
      </w:pPr>
      <w:r>
        <w:t>- представление отчета о работе Счетной палаты Совету депутатов городского округа Домодедово, Главе городского округа Домодедово;</w:t>
      </w:r>
    </w:p>
    <w:p w:rsidR="002944B3" w:rsidRDefault="002944B3" w:rsidP="002944B3">
      <w:pPr>
        <w:ind w:firstLine="900"/>
        <w:jc w:val="both"/>
      </w:pPr>
      <w:proofErr w:type="gramStart"/>
      <w:r>
        <w:t>Председатель Счетной палаты участвовал в работе постоянных комиссий Совета депутатов городского округа Домодедово, при рассмотрении отчетов о проведенных Счетной палатой контрольных мероприятий, заключений на проекты решений Совета депутатов городского округа Домодедово.</w:t>
      </w:r>
      <w:proofErr w:type="gramEnd"/>
    </w:p>
    <w:p w:rsidR="002944B3" w:rsidRDefault="002944B3" w:rsidP="002944B3">
      <w:pPr>
        <w:ind w:firstLine="900"/>
        <w:jc w:val="both"/>
      </w:pPr>
      <w:r>
        <w:t>В 202</w:t>
      </w:r>
      <w:r w:rsidR="005B6A28">
        <w:t>3</w:t>
      </w:r>
      <w:r>
        <w:t xml:space="preserve"> году Счетная палата продолжала конструктивное взаимодействие с Советом контрольно-счетных органов при Контрольно-счетной палате Московской области и Союзом муниципальных контрольно-счетных органов, что позволило сотрудникам Счетной палаты получить дополнительные возможности использования передового опыта по разработке и принятию стандартов внешнего муниципального финансового контроля, в числе которых:</w:t>
      </w:r>
    </w:p>
    <w:p w:rsidR="002944B3" w:rsidRDefault="002944B3" w:rsidP="002944B3">
      <w:pPr>
        <w:ind w:firstLine="900"/>
        <w:jc w:val="both"/>
      </w:pPr>
      <w:r>
        <w:t>-   «Общие правила проведения контрольного мероприятия»;</w:t>
      </w:r>
    </w:p>
    <w:p w:rsidR="002944B3" w:rsidRDefault="002944B3" w:rsidP="002944B3">
      <w:pPr>
        <w:ind w:firstLine="900"/>
        <w:jc w:val="both"/>
      </w:pPr>
      <w:r>
        <w:t>-  «Проведение внешней проверки годового отчета об исполнении бюджета городского округа Домодедово совместно с проверкой достоверности годовой бюджетной отчетности главных администраторов бюджетных средств»;</w:t>
      </w:r>
    </w:p>
    <w:p w:rsidR="002944B3" w:rsidRDefault="002944B3" w:rsidP="002944B3">
      <w:pPr>
        <w:ind w:firstLine="900"/>
        <w:jc w:val="both"/>
      </w:pPr>
      <w:r>
        <w:lastRenderedPageBreak/>
        <w:t>-   «Экспертиза проекта бюджета на очередной финансовый год и плановый период»;</w:t>
      </w:r>
    </w:p>
    <w:p w:rsidR="002944B3" w:rsidRDefault="002944B3" w:rsidP="002944B3">
      <w:pPr>
        <w:ind w:firstLine="900"/>
        <w:jc w:val="both"/>
      </w:pPr>
      <w:r>
        <w:t xml:space="preserve">-    «Порядок </w:t>
      </w:r>
      <w:proofErr w:type="gramStart"/>
      <w:r>
        <w:t>организации методологического обеспечения деятельности Счетной палаты городского округа Домодедово</w:t>
      </w:r>
      <w:proofErr w:type="gramEnd"/>
      <w:r>
        <w:t>»;</w:t>
      </w:r>
    </w:p>
    <w:p w:rsidR="002944B3" w:rsidRDefault="002944B3" w:rsidP="002944B3">
      <w:pPr>
        <w:ind w:firstLine="900"/>
        <w:jc w:val="both"/>
      </w:pPr>
      <w:r>
        <w:t>-   «Финансово-экономическая экспертиза проектов муниципальных программ»;</w:t>
      </w:r>
    </w:p>
    <w:p w:rsidR="002944B3" w:rsidRDefault="002944B3" w:rsidP="002944B3">
      <w:pPr>
        <w:ind w:firstLine="900"/>
        <w:jc w:val="both"/>
      </w:pPr>
      <w:r>
        <w:t xml:space="preserve">-  «Проведение </w:t>
      </w:r>
      <w:proofErr w:type="gramStart"/>
      <w:r>
        <w:t>аудита эффективности использования муниципальных средств городского округа Домодедово</w:t>
      </w:r>
      <w:proofErr w:type="gramEnd"/>
      <w:r>
        <w:t>»;</w:t>
      </w:r>
    </w:p>
    <w:p w:rsidR="002944B3" w:rsidRDefault="002944B3" w:rsidP="002944B3">
      <w:pPr>
        <w:ind w:firstLine="900"/>
        <w:jc w:val="both"/>
      </w:pPr>
      <w:r>
        <w:t>-  «Проведение аудита в сфере закупок товаров, работ, услуг для обеспечения муниципальных нужд»;</w:t>
      </w:r>
    </w:p>
    <w:p w:rsidR="002944B3" w:rsidRDefault="002944B3" w:rsidP="002944B3">
      <w:pPr>
        <w:ind w:firstLine="900"/>
        <w:jc w:val="both"/>
      </w:pPr>
      <w:r>
        <w:t>-   «Подготовка предложений по совершенствованию осуществления главными администраторами средств бюджета городского округа Домодедово Московской области внутреннего финансового контроля и внутреннего финансового аудита».</w:t>
      </w: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Выводы</w:t>
      </w:r>
    </w:p>
    <w:p w:rsidR="002944B3" w:rsidRDefault="002944B3" w:rsidP="002944B3">
      <w:pPr>
        <w:ind w:firstLine="900"/>
        <w:jc w:val="both"/>
      </w:pPr>
      <w:r>
        <w:t>В отчетном году Счетная палата обеспечила реализацию цели и полномочий, возложенных на неё Бюджетным кодексом Российской Федерации, федеральным законодательством, нормативными правовыми актами субъекта Российской Федерации и муниципального образования, Положением о Счетной палате.</w:t>
      </w:r>
    </w:p>
    <w:p w:rsidR="002944B3" w:rsidRDefault="002944B3" w:rsidP="002944B3">
      <w:pPr>
        <w:ind w:firstLine="900"/>
        <w:jc w:val="both"/>
      </w:pPr>
      <w:r>
        <w:t xml:space="preserve">Контрольная деятельность Счетной палаты была направлена на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в использовании бюджетных средств и муниципальной собственности, проведение экспертиз проектов решений Совета депутатов городского округа Домодедово.</w:t>
      </w:r>
    </w:p>
    <w:p w:rsidR="002944B3" w:rsidRDefault="002944B3" w:rsidP="002944B3">
      <w:pPr>
        <w:ind w:firstLine="900"/>
        <w:jc w:val="both"/>
      </w:pPr>
      <w:r>
        <w:t>Приоритетным направлением деятельности Счетной палаты в 202</w:t>
      </w:r>
      <w:r w:rsidR="008D65FD">
        <w:t>3</w:t>
      </w:r>
      <w:bookmarkStart w:id="0" w:name="_GoBack"/>
      <w:bookmarkEnd w:id="0"/>
      <w:r>
        <w:t xml:space="preserve"> году, как и в предыдущие годы, является работа по профилактике и предупреждению нарушений действующего законодательства при расходовании бюджетных средств:</w:t>
      </w:r>
    </w:p>
    <w:p w:rsidR="002944B3" w:rsidRDefault="002944B3" w:rsidP="002944B3">
      <w:pPr>
        <w:ind w:firstLine="900"/>
        <w:jc w:val="both"/>
      </w:pPr>
      <w:r>
        <w:t>- в условиях реализации программно-целевого принципа планирования и исполнения бюджета требуется дальнейшее повышение качества экспертно-аналитических мероприятий, направленных на профилактику и предупреждение нарушений, совершенствование методов анализа формирования и исполнения бюджета;</w:t>
      </w:r>
    </w:p>
    <w:p w:rsidR="002944B3" w:rsidRDefault="002944B3" w:rsidP="002944B3">
      <w:pPr>
        <w:ind w:firstLine="900"/>
        <w:jc w:val="both"/>
      </w:pPr>
      <w:r>
        <w:t>-  проведение аудита в сфере закупок, в том числе анализ и оценка достижения целей осуществления закупок за счет средств бюджета городского округа Домодедово;</w:t>
      </w:r>
    </w:p>
    <w:p w:rsidR="002944B3" w:rsidRDefault="002944B3" w:rsidP="002944B3">
      <w:pPr>
        <w:ind w:firstLine="900"/>
        <w:jc w:val="both"/>
      </w:pPr>
      <w:r>
        <w:t>-  комплексный анализ муниципальных программ, включая оценку сбалансированности их целей, задач, мероприятий и финансовых ресурсов, а также соответствия этих программ долгосрочным целям социально-экономического развития городского округа Домодедово;</w:t>
      </w:r>
    </w:p>
    <w:p w:rsidR="002944B3" w:rsidRDefault="002944B3" w:rsidP="002944B3">
      <w:pPr>
        <w:ind w:firstLine="900"/>
        <w:jc w:val="both"/>
      </w:pPr>
      <w:r>
        <w:t>-  совершенствование организации, планирования и проведения контрольных мероприятий в сферах, имеющих наибольшие коррупционные риски.</w:t>
      </w:r>
    </w:p>
    <w:p w:rsidR="002944B3" w:rsidRDefault="002944B3" w:rsidP="002944B3">
      <w:pPr>
        <w:ind w:firstLine="900"/>
        <w:jc w:val="both"/>
      </w:pPr>
      <w:r>
        <w:t>Актуальной задачей на предстоящий период остается работа по противодействию коррупции. Своевременное информирование Главы городского округа Домодедово и Совета депутатов городского округа Домодедово, широких масс общественности об итогах работы Счетной палаты по законному и эффективному использованию бюджетных средств и муниципальной собственности является важным элементом борьбы с коррупцией и ее профилактики.</w:t>
      </w: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ind w:firstLine="900"/>
        <w:jc w:val="both"/>
      </w:pPr>
    </w:p>
    <w:p w:rsidR="002944B3" w:rsidRDefault="002944B3" w:rsidP="002944B3">
      <w:pPr>
        <w:jc w:val="both"/>
      </w:pPr>
      <w:r>
        <w:t>Председатель Счетной палаты</w:t>
      </w:r>
    </w:p>
    <w:p w:rsidR="002944B3" w:rsidRDefault="002944B3" w:rsidP="002944B3">
      <w:pPr>
        <w:jc w:val="both"/>
      </w:pPr>
      <w:r>
        <w:t>городского округа Домодедово                                                                      Г.А. Копысова</w:t>
      </w:r>
    </w:p>
    <w:p w:rsidR="0028099B" w:rsidRDefault="0028099B"/>
    <w:sectPr w:rsidR="0028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99"/>
    <w:multiLevelType w:val="hybridMultilevel"/>
    <w:tmpl w:val="86DE60F4"/>
    <w:lvl w:ilvl="0" w:tplc="3EA82B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3"/>
    <w:rsid w:val="0028099B"/>
    <w:rsid w:val="002944B3"/>
    <w:rsid w:val="005B6A28"/>
    <w:rsid w:val="00821547"/>
    <w:rsid w:val="008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44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4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44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4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2024-01-16T13:30:00Z</dcterms:created>
  <dcterms:modified xsi:type="dcterms:W3CDTF">2024-01-16T13:30:00Z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1120240048</vt:i4>
  </property>
</Properties>
</file>